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E2245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p w:rsidR="00BE2245" w:rsidRPr="00BE2245" w:rsidRDefault="00BE224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CB2493">
        <w:rPr>
          <w:rFonts w:ascii="Arial" w:eastAsia="Calibri" w:hAnsi="Arial"/>
          <w:b/>
          <w:i/>
          <w:sz w:val="22"/>
          <w:szCs w:val="22"/>
          <w:lang w:eastAsia="en-US"/>
        </w:rPr>
        <w:t>Budowa obwodnic Podłęża i Niepołomic w nowym przebiegu DW 964 (stanowiących połączenie Niepołomickiej Strefy Inwestycyjnej z siecią dróg międzynarodowych) – etap 2: budowa obwodnicy Niepołomic – odcinek 2 – opracowanie dokumentacji projektowej, pełnienie nadzoru autorskiego</w:t>
      </w:r>
    </w:p>
    <w:bookmarkEnd w:id="0"/>
    <w:bookmarkEnd w:id="1"/>
    <w:p w:rsidR="004228AC" w:rsidRPr="004228AC" w:rsidRDefault="004228AC" w:rsidP="004228A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color w:val="FF0000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2126"/>
        <w:gridCol w:w="2149"/>
        <w:gridCol w:w="2103"/>
        <w:gridCol w:w="23"/>
        <w:gridCol w:w="2127"/>
        <w:gridCol w:w="544"/>
        <w:gridCol w:w="1582"/>
        <w:gridCol w:w="2103"/>
      </w:tblGrid>
      <w:tr w:rsidR="007F6734" w:rsidRPr="00AA4DA8" w:rsidTr="00532285">
        <w:trPr>
          <w:trHeight w:val="537"/>
          <w:jc w:val="center"/>
        </w:trPr>
        <w:tc>
          <w:tcPr>
            <w:tcW w:w="15436" w:type="dxa"/>
            <w:gridSpan w:val="10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7F6734" w:rsidTr="00BE2245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7F6734" w:rsidRPr="00231B4A" w:rsidRDefault="007F6734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7F6734" w:rsidRPr="00301700" w:rsidRDefault="007F6734" w:rsidP="0053228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97E85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 stałej</w:t>
            </w:r>
          </w:p>
          <w:p w:rsidR="00897E85" w:rsidRPr="007F6734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organizacji ruchu  </w:t>
            </w:r>
          </w:p>
        </w:tc>
        <w:tc>
          <w:tcPr>
            <w:tcW w:w="2149" w:type="dxa"/>
            <w:shd w:val="clear" w:color="auto" w:fill="99CCFF"/>
            <w:vAlign w:val="center"/>
          </w:tcPr>
          <w:p w:rsidR="00897E85" w:rsidRPr="007F6734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897E85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budowlane  </w:t>
            </w:r>
          </w:p>
          <w:p w:rsidR="007F6734" w:rsidRPr="007F6734" w:rsidRDefault="007F6734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7F6734" w:rsidRDefault="007F6734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Materiały do decyzji administracyjnych zezwalających</w:t>
            </w:r>
          </w:p>
          <w:p w:rsidR="007F6734" w:rsidRPr="007F6734" w:rsidRDefault="007F6734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 realizację zadania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897E85" w:rsidRPr="007F6734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7F6734" w:rsidRPr="007F6734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wykonawcze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897E85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Uzyskanie decyzji administracyjnych zezwalających </w:t>
            </w:r>
          </w:p>
          <w:p w:rsidR="007F6734" w:rsidRPr="007F6734" w:rsidRDefault="00897E85" w:rsidP="00897E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 realizację zadania</w:t>
            </w:r>
          </w:p>
        </w:tc>
        <w:tc>
          <w:tcPr>
            <w:tcW w:w="2103" w:type="dxa"/>
            <w:shd w:val="clear" w:color="auto" w:fill="99CCFF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SUMA </w:t>
            </w:r>
          </w:p>
          <w:p w:rsidR="007F6734" w:rsidRPr="007F6734" w:rsidRDefault="007F6734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(poz. I – V)</w:t>
            </w:r>
          </w:p>
        </w:tc>
      </w:tr>
      <w:tr w:rsidR="007F6734" w:rsidTr="00BE2245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7F6734" w:rsidRPr="00231B4A" w:rsidRDefault="007F6734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301700" w:rsidRDefault="007F6734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9CCFF"/>
            <w:vAlign w:val="center"/>
          </w:tcPr>
          <w:p w:rsidR="007F6734" w:rsidRPr="00DF3A98" w:rsidRDefault="007F6734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149" w:type="dxa"/>
            <w:shd w:val="clear" w:color="auto" w:fill="99CCFF"/>
            <w:vAlign w:val="center"/>
          </w:tcPr>
          <w:p w:rsidR="007F6734" w:rsidRPr="00DF3A98" w:rsidRDefault="007F6734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7F6734" w:rsidRPr="00DF3A98" w:rsidRDefault="007F6734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2103" w:type="dxa"/>
            <w:shd w:val="clear" w:color="auto" w:fill="99CCFF"/>
            <w:vAlign w:val="center"/>
          </w:tcPr>
          <w:p w:rsidR="007F6734" w:rsidRPr="00DF3A98" w:rsidRDefault="007F6734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</w:tr>
      <w:tr w:rsidR="007F6734" w:rsidRPr="00C779A2" w:rsidTr="00BE2245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/ wymagany procentowy udział elementu w całości zadania *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897E85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897E85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– 40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8020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897E85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– 35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897E85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– 20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</w:t>
            </w:r>
            <w:bookmarkStart w:id="2" w:name="_GoBack"/>
            <w:bookmarkEnd w:id="2"/>
            <w:r w:rsidRPr="00DF3A98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F6734" w:rsidRPr="00301700" w:rsidTr="00BE2245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532285" w:rsidRPr="005667E8" w:rsidRDefault="00532285" w:rsidP="0089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vMerge w:val="restart"/>
            <w:tcBorders>
              <w:top w:val="single" w:sz="12" w:space="0" w:color="auto"/>
            </w:tcBorders>
            <w:vAlign w:val="center"/>
          </w:tcPr>
          <w:p w:rsidR="00532285" w:rsidRPr="001F59A1" w:rsidRDefault="00532285" w:rsidP="0089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32285" w:rsidRPr="001F59A1" w:rsidRDefault="00532285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532285" w:rsidRPr="001F59A1" w:rsidRDefault="00532285" w:rsidP="0089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32285" w:rsidRPr="00DD6140" w:rsidRDefault="00532285" w:rsidP="0089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6734" w:rsidRPr="0080204C" w:rsidRDefault="007F6734" w:rsidP="008020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734" w:rsidRPr="00301700" w:rsidTr="00BE2245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4405FC" w:rsidRDefault="007F6734" w:rsidP="00532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532285">
        <w:trPr>
          <w:trHeight w:val="503"/>
          <w:jc w:val="center"/>
        </w:trPr>
        <w:tc>
          <w:tcPr>
            <w:tcW w:w="15436" w:type="dxa"/>
            <w:gridSpan w:val="10"/>
            <w:shd w:val="clear" w:color="auto" w:fill="FFC0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532285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532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5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532285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79" w:type="dxa"/>
            <w:gridSpan w:val="5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532285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378" w:type="dxa"/>
            <w:gridSpan w:val="3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79" w:type="dxa"/>
            <w:gridSpan w:val="5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532285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  <w:tr w:rsidR="007F6734" w:rsidRPr="00301700" w:rsidTr="007F6734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8" w:type="dxa"/>
            <w:gridSpan w:val="3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53228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532285">
        <w:trPr>
          <w:trHeight w:val="828"/>
          <w:jc w:val="center"/>
        </w:trPr>
        <w:tc>
          <w:tcPr>
            <w:tcW w:w="11751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532285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532285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7F6734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7F6734" w:rsidRDefault="00E448BF" w:rsidP="007F6734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82.35pt;margin-top:9.6pt;width:223pt;height:48.8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C15F35" w:rsidRPr="00C15F35" w:rsidRDefault="00C15F35" w:rsidP="00C15F3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15F35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C15F35" w:rsidRPr="00C15F35" w:rsidRDefault="00C15F35" w:rsidP="00C15F3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15F35"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C15F35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C15F35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  <w:p w:rsidR="00532285" w:rsidRPr="00E00E1E" w:rsidRDefault="00532285" w:rsidP="007F673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</w:p>
    <w:p w:rsidR="007F6734" w:rsidRPr="000617AA" w:rsidRDefault="007F6734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7F6734" w:rsidRPr="000617AA" w:rsidSect="00B04DEB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BF" w:rsidRDefault="00E448BF">
      <w:r>
        <w:separator/>
      </w:r>
    </w:p>
  </w:endnote>
  <w:endnote w:type="continuationSeparator" w:id="0">
    <w:p w:rsidR="00E448BF" w:rsidRDefault="00E4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BF" w:rsidRDefault="00E448BF">
      <w:r>
        <w:separator/>
      </w:r>
    </w:p>
  </w:footnote>
  <w:footnote w:type="continuationSeparator" w:id="0">
    <w:p w:rsidR="00E448BF" w:rsidRDefault="00E4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532285" w:rsidRPr="00F05AA9" w:rsidRDefault="00C15F35" w:rsidP="00DF3A98">
    <w:pPr>
      <w:numPr>
        <w:ilvl w:val="0"/>
        <w:numId w:val="9"/>
      </w:numPr>
      <w:spacing w:line="256" w:lineRule="auto"/>
      <w:jc w:val="right"/>
      <w:rPr>
        <w:rFonts w:ascii="Arial" w:eastAsiaTheme="minorHAnsi" w:hAnsi="Arial" w:cs="Arial"/>
        <w:b/>
        <w:sz w:val="16"/>
        <w:szCs w:val="16"/>
      </w:rPr>
    </w:pPr>
    <w:r>
      <w:rPr>
        <w:rFonts w:ascii="Arial" w:eastAsiaTheme="minorHAnsi" w:hAnsi="Arial" w:cs="Arial"/>
        <w:b/>
        <w:sz w:val="16"/>
        <w:szCs w:val="16"/>
      </w:rPr>
      <w:t>(</w:t>
    </w:r>
    <w:proofErr w:type="spellStart"/>
    <w:r>
      <w:rPr>
        <w:rFonts w:ascii="Arial" w:eastAsiaTheme="minorHAnsi" w:hAnsi="Arial" w:cs="Arial"/>
        <w:b/>
        <w:sz w:val="16"/>
        <w:szCs w:val="16"/>
      </w:rPr>
      <w:t>zn</w:t>
    </w:r>
    <w:proofErr w:type="spellEnd"/>
    <w:r>
      <w:rPr>
        <w:rFonts w:ascii="Arial" w:eastAsiaTheme="minorHAnsi" w:hAnsi="Arial" w:cs="Arial"/>
        <w:b/>
        <w:sz w:val="16"/>
        <w:szCs w:val="16"/>
      </w:rPr>
      <w:t>. ZDW-DN-4-271-33</w:t>
    </w:r>
    <w:r w:rsidR="00532285" w:rsidRPr="00F05AA9">
      <w:rPr>
        <w:rFonts w:ascii="Arial" w:eastAsiaTheme="minorHAnsi" w:hAnsi="Arial" w:cs="Arial"/>
        <w:b/>
        <w:sz w:val="16"/>
        <w:szCs w:val="16"/>
      </w:rPr>
      <w:t>/22)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1C27"/>
    <w:rsid w:val="00100433"/>
    <w:rsid w:val="0010191B"/>
    <w:rsid w:val="00105519"/>
    <w:rsid w:val="00113A84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3C43"/>
    <w:rsid w:val="00184111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0397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1740"/>
    <w:rsid w:val="003D44F3"/>
    <w:rsid w:val="003D65C0"/>
    <w:rsid w:val="003E481A"/>
    <w:rsid w:val="003F0D5F"/>
    <w:rsid w:val="003F23AE"/>
    <w:rsid w:val="003F395D"/>
    <w:rsid w:val="003F51A7"/>
    <w:rsid w:val="00401C71"/>
    <w:rsid w:val="00405F2C"/>
    <w:rsid w:val="004103A5"/>
    <w:rsid w:val="00412DCD"/>
    <w:rsid w:val="004178E5"/>
    <w:rsid w:val="004228AC"/>
    <w:rsid w:val="004266BA"/>
    <w:rsid w:val="00427D5B"/>
    <w:rsid w:val="00435649"/>
    <w:rsid w:val="00437AF9"/>
    <w:rsid w:val="004476F8"/>
    <w:rsid w:val="00451692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32285"/>
    <w:rsid w:val="0054670F"/>
    <w:rsid w:val="00550938"/>
    <w:rsid w:val="00550E39"/>
    <w:rsid w:val="005523A1"/>
    <w:rsid w:val="00556ABF"/>
    <w:rsid w:val="005600D6"/>
    <w:rsid w:val="005667E8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D7564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4792E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963"/>
    <w:rsid w:val="00853A20"/>
    <w:rsid w:val="00861024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97E85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370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5A7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245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15F35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142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8766E"/>
    <w:rsid w:val="00D91E13"/>
    <w:rsid w:val="00D97AD1"/>
    <w:rsid w:val="00DA17DE"/>
    <w:rsid w:val="00DA49EF"/>
    <w:rsid w:val="00DA612E"/>
    <w:rsid w:val="00DA7B9F"/>
    <w:rsid w:val="00DB4D53"/>
    <w:rsid w:val="00DB5D70"/>
    <w:rsid w:val="00DB7401"/>
    <w:rsid w:val="00DC0E4A"/>
    <w:rsid w:val="00DD431C"/>
    <w:rsid w:val="00DD6140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48B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AA9"/>
    <w:rsid w:val="00F05BFE"/>
    <w:rsid w:val="00F2159C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012B1"/>
  <w15:docId w15:val="{FB04D9C0-88A4-43DF-BBDE-F2A8516B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B6D0-64E7-4797-B31F-28A7DE9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18</cp:revision>
  <cp:lastPrinted>2022-01-25T11:25:00Z</cp:lastPrinted>
  <dcterms:created xsi:type="dcterms:W3CDTF">2022-01-03T14:53:00Z</dcterms:created>
  <dcterms:modified xsi:type="dcterms:W3CDTF">2022-05-17T07:51:00Z</dcterms:modified>
</cp:coreProperties>
</file>